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lang w:val="en-US" w:eastAsia="zh-CN"/>
        </w:rPr>
      </w:pPr>
      <w:bookmarkStart w:id="0" w:name="_GoBack"/>
      <w:bookmarkEnd w:id="0"/>
      <w:r>
        <w:rPr>
          <w:rFonts w:hint="eastAsia"/>
          <w:sz w:val="44"/>
          <w:szCs w:val="44"/>
          <w:lang w:val="en-US" w:eastAsia="zh-CN"/>
        </w:rPr>
        <w:t>GIESSFIX ZS</w:t>
      </w:r>
    </w:p>
    <w:p>
      <w:pPr>
        <w:rPr>
          <w:rFonts w:hint="eastAsia"/>
          <w:lang w:val="en-US" w:eastAsia="zh-CN"/>
        </w:rPr>
      </w:pPr>
      <w:r>
        <w:rPr>
          <w:rFonts w:hint="eastAsia"/>
          <w:lang w:val="en-US" w:eastAsia="zh-CN"/>
        </w:rPr>
        <w:t>解凝剂/分散剂</w:t>
      </w:r>
    </w:p>
    <w:p>
      <w:pPr>
        <w:rPr>
          <w:rFonts w:hint="eastAsia"/>
          <w:b/>
          <w:bCs/>
          <w:lang w:val="en-US" w:eastAsia="zh-CN"/>
        </w:rPr>
      </w:pPr>
    </w:p>
    <w:p>
      <w:pPr>
        <w:rPr>
          <w:rFonts w:hint="eastAsia"/>
          <w:b/>
          <w:bCs/>
          <w:lang w:val="en-US" w:eastAsia="zh-CN"/>
        </w:rPr>
      </w:pPr>
      <w:r>
        <w:rPr>
          <w:rFonts w:hint="eastAsia"/>
          <w:b/>
          <w:bCs/>
          <w:lang w:val="en-US" w:eastAsia="zh-CN"/>
        </w:rPr>
        <w:t>化学成分：</w:t>
      </w:r>
    </w:p>
    <w:p>
      <w:pPr>
        <w:rPr>
          <w:rFonts w:hint="eastAsia"/>
          <w:lang w:val="en-US" w:eastAsia="zh-CN"/>
        </w:rPr>
      </w:pPr>
      <w:r>
        <w:rPr>
          <w:rFonts w:hint="eastAsia"/>
          <w:lang w:val="en-US" w:eastAsia="zh-CN"/>
        </w:rPr>
        <w:t>碱性硅酸盐</w:t>
      </w:r>
    </w:p>
    <w:p>
      <w:pPr>
        <w:rPr>
          <w:rFonts w:hint="eastAsia"/>
          <w:lang w:val="en-US" w:eastAsia="zh-CN"/>
        </w:rPr>
      </w:pPr>
    </w:p>
    <w:p>
      <w:pPr>
        <w:rPr>
          <w:rFonts w:hint="eastAsia"/>
          <w:b/>
          <w:bCs/>
          <w:lang w:val="en-US" w:eastAsia="zh-CN"/>
        </w:rPr>
      </w:pPr>
      <w:r>
        <w:rPr>
          <w:rFonts w:hint="eastAsia"/>
          <w:b/>
          <w:bCs/>
          <w:lang w:val="en-US" w:eastAsia="zh-CN"/>
        </w:rPr>
        <w:t>特性：</w:t>
      </w:r>
    </w:p>
    <w:p>
      <w:pPr>
        <w:rPr>
          <w:rFonts w:hint="eastAsia"/>
          <w:lang w:val="en-US" w:eastAsia="zh-CN"/>
        </w:rPr>
      </w:pPr>
      <w:r>
        <w:rPr>
          <w:rFonts w:hint="eastAsia"/>
          <w:lang w:val="en-US" w:eastAsia="zh-CN"/>
        </w:rPr>
        <w:t>外观：      白色颗粒</w:t>
      </w:r>
    </w:p>
    <w:p>
      <w:pPr>
        <w:rPr>
          <w:rFonts w:hint="eastAsia"/>
          <w:lang w:val="en-US" w:eastAsia="zh-CN"/>
        </w:rPr>
      </w:pPr>
      <w:r>
        <w:rPr>
          <w:rFonts w:hint="eastAsia"/>
          <w:lang w:val="en-US" w:eastAsia="zh-CN"/>
        </w:rPr>
        <w:t>溶解性：    可溶于水</w:t>
      </w:r>
    </w:p>
    <w:p>
      <w:pPr>
        <w:rPr>
          <w:rFonts w:hint="eastAsia"/>
          <w:lang w:val="en-US" w:eastAsia="zh-CN"/>
        </w:rPr>
      </w:pPr>
      <w:r>
        <w:rPr>
          <w:rFonts w:hint="eastAsia"/>
          <w:lang w:val="en-US" w:eastAsia="zh-CN"/>
        </w:rPr>
        <w:t>堆积密度：  约900克/升</w:t>
      </w:r>
    </w:p>
    <w:p>
      <w:pPr>
        <w:rPr>
          <w:rFonts w:hint="eastAsia"/>
          <w:lang w:val="en-US" w:eastAsia="zh-CN"/>
        </w:rPr>
      </w:pPr>
      <w:r>
        <w:rPr>
          <w:rFonts w:hint="eastAsia"/>
          <w:lang w:val="en-US" w:eastAsia="zh-CN"/>
        </w:rPr>
        <w:t>PH值（1%）：约12</w:t>
      </w:r>
    </w:p>
    <w:p>
      <w:pPr>
        <w:rPr>
          <w:rFonts w:hint="eastAsia"/>
          <w:lang w:val="en-US" w:eastAsia="zh-CN"/>
        </w:rPr>
      </w:pPr>
      <w:r>
        <w:rPr>
          <w:rFonts w:hint="eastAsia"/>
          <w:lang w:val="en-US" w:eastAsia="zh-CN"/>
        </w:rPr>
        <w:t>灼烧残余量：约57%</w:t>
      </w:r>
    </w:p>
    <w:p>
      <w:pPr>
        <w:rPr>
          <w:rFonts w:hint="eastAsia"/>
          <w:lang w:val="en-US" w:eastAsia="zh-CN"/>
        </w:rPr>
      </w:pPr>
    </w:p>
    <w:p>
      <w:pPr>
        <w:rPr>
          <w:rFonts w:hint="eastAsia"/>
          <w:b/>
          <w:bCs/>
          <w:lang w:val="en-US" w:eastAsia="zh-CN"/>
        </w:rPr>
      </w:pPr>
      <w:r>
        <w:rPr>
          <w:rFonts w:hint="eastAsia"/>
          <w:b/>
          <w:bCs/>
          <w:lang w:val="en-US" w:eastAsia="zh-CN"/>
        </w:rPr>
        <w:t>储存期/包装：</w:t>
      </w:r>
    </w:p>
    <w:p>
      <w:pPr>
        <w:rPr>
          <w:rFonts w:hint="eastAsia"/>
          <w:lang w:val="en-US" w:eastAsia="zh-CN"/>
        </w:rPr>
      </w:pPr>
      <w:r>
        <w:rPr>
          <w:rFonts w:hint="eastAsia"/>
          <w:lang w:val="en-US" w:eastAsia="zh-CN"/>
        </w:rPr>
        <w:t>储存恰当且保持干燥的情况下，保存期为12个月</w:t>
      </w:r>
    </w:p>
    <w:p>
      <w:pPr>
        <w:rPr>
          <w:rFonts w:hint="eastAsia"/>
          <w:lang w:val="en-US" w:eastAsia="zh-CN"/>
        </w:rPr>
      </w:pPr>
      <w:r>
        <w:rPr>
          <w:rFonts w:hint="eastAsia"/>
          <w:lang w:val="en-US" w:eastAsia="zh-CN"/>
        </w:rPr>
        <w:t>包装为25公斤/袋</w:t>
      </w:r>
    </w:p>
    <w:p>
      <w:pPr>
        <w:rPr>
          <w:rFonts w:hint="eastAsia"/>
          <w:lang w:val="en-US" w:eastAsia="zh-CN"/>
        </w:rPr>
      </w:pPr>
    </w:p>
    <w:p>
      <w:pPr>
        <w:rPr>
          <w:rFonts w:hint="eastAsia"/>
          <w:b/>
          <w:bCs/>
          <w:lang w:val="en-US" w:eastAsia="zh-CN"/>
        </w:rPr>
      </w:pPr>
      <w:r>
        <w:rPr>
          <w:rFonts w:hint="eastAsia"/>
          <w:b/>
          <w:bCs/>
          <w:lang w:val="en-US" w:eastAsia="zh-CN"/>
        </w:rPr>
        <w:t>应用：</w:t>
      </w:r>
    </w:p>
    <w:p>
      <w:pPr>
        <w:rPr>
          <w:rFonts w:hint="eastAsia"/>
          <w:b w:val="0"/>
          <w:bCs w:val="0"/>
          <w:lang w:val="en-US" w:eastAsia="zh-CN"/>
        </w:rPr>
      </w:pPr>
      <w:r>
        <w:rPr>
          <w:rFonts w:hint="eastAsia"/>
          <w:b w:val="0"/>
          <w:bCs w:val="0"/>
          <w:lang w:val="en-US" w:eastAsia="zh-CN"/>
        </w:rPr>
        <w:t>GIESSFIX ZS适用于大多数硅酸盐陶瓷原料的解凝。用这种分散剂解解凝的产品通常有一个宽的解凝范围。这意味着天然原料的变化通常都可以得到补偿。</w:t>
      </w:r>
    </w:p>
    <w:p>
      <w:pPr>
        <w:rPr>
          <w:rFonts w:hint="eastAsia"/>
          <w:b w:val="0"/>
          <w:bCs w:val="0"/>
          <w:lang w:val="en-US" w:eastAsia="zh-CN"/>
        </w:rPr>
      </w:pPr>
    </w:p>
    <w:p>
      <w:pPr>
        <w:rPr>
          <w:rFonts w:hint="eastAsia"/>
          <w:b w:val="0"/>
          <w:bCs w:val="0"/>
          <w:lang w:val="en-US" w:eastAsia="zh-CN"/>
        </w:rPr>
      </w:pPr>
      <w:r>
        <w:rPr>
          <w:rFonts w:hint="eastAsia"/>
          <w:b w:val="0"/>
          <w:bCs w:val="0"/>
          <w:lang w:val="en-US" w:eastAsia="zh-CN"/>
        </w:rPr>
        <w:t>GIESSFIX ZS的解凝效果是由于添加剂与陶瓷体的阳离子交换以及与此相关的对粘土矿物颗粒的双电层的影响。</w:t>
      </w:r>
    </w:p>
    <w:p>
      <w:pPr>
        <w:rPr>
          <w:rFonts w:hint="eastAsia"/>
          <w:b w:val="0"/>
          <w:bCs w:val="0"/>
          <w:lang w:val="en-US" w:eastAsia="zh-CN"/>
        </w:rPr>
      </w:pPr>
    </w:p>
    <w:p>
      <w:pPr>
        <w:rPr>
          <w:rFonts w:hint="eastAsia"/>
          <w:b w:val="0"/>
          <w:bCs w:val="0"/>
          <w:lang w:val="en-US" w:eastAsia="zh-CN"/>
        </w:rPr>
      </w:pPr>
      <w:r>
        <w:rPr>
          <w:rFonts w:hint="eastAsia"/>
          <w:b w:val="0"/>
          <w:bCs w:val="0"/>
          <w:lang w:val="en-US" w:eastAsia="zh-CN"/>
        </w:rPr>
        <w:t>GIESSFIX ZS可以结合我们所有的解凝剂。 它可以和DOLAPIX PC67 或者和 DOLAFLUX 系列相结合现已被证明是非常成功的。在这些情况下，GIESSFIX ZS会影响基本的解凝作用，而DOLAPIX PC67其中的铝酸盐组分或聚羧酸酯组分中的这些组分会优化其加工性能。</w:t>
      </w:r>
    </w:p>
    <w:p>
      <w:pPr>
        <w:rPr>
          <w:rFonts w:hint="eastAsia"/>
          <w:lang w:val="en-US" w:eastAsia="zh-CN"/>
        </w:rPr>
      </w:pPr>
    </w:p>
    <w:p>
      <w:pPr>
        <w:rPr>
          <w:rFonts w:hint="eastAsia"/>
          <w:lang w:val="en-US" w:eastAsia="zh-CN"/>
        </w:rPr>
      </w:pPr>
      <w:r>
        <w:rPr>
          <w:rFonts w:hint="eastAsia"/>
          <w:lang w:val="en-US" w:eastAsia="zh-CN"/>
        </w:rPr>
        <w:t>GIESSFIX ZS的添加量为浆料固含量的0.1-0.5%。</w:t>
      </w:r>
    </w:p>
    <w:p>
      <w:pPr>
        <w:rPr>
          <w:rFonts w:hint="eastAsia"/>
          <w:lang w:val="en-US" w:eastAsia="zh-CN"/>
        </w:rPr>
      </w:pPr>
    </w:p>
    <w:p>
      <w:pPr>
        <w:rPr>
          <w:rFonts w:hint="eastAsia"/>
          <w:lang w:val="en-US" w:eastAsia="zh-CN"/>
        </w:rPr>
      </w:pPr>
      <w:r>
        <w:rPr>
          <w:rFonts w:hint="eastAsia"/>
          <w:lang w:val="en-US" w:eastAsia="zh-CN"/>
        </w:rPr>
        <w:t>由于矿物成分的不同，原料对不同解凝剂种类和加入量的反应会不同。因此，我们建议做对比实验。</w:t>
      </w:r>
    </w:p>
    <w:p>
      <w:pPr>
        <w:rPr>
          <w:rFonts w:hint="eastAsia"/>
          <w:lang w:val="en-US" w:eastAsia="zh-CN"/>
        </w:rPr>
      </w:pPr>
    </w:p>
    <w:p>
      <w:pPr>
        <w:rPr>
          <w:rFonts w:hint="eastAsia"/>
          <w:lang w:val="en-US" w:eastAsia="zh-CN"/>
        </w:rPr>
      </w:pPr>
    </w:p>
    <w:p>
      <w:pPr>
        <w:rPr>
          <w:rFonts w:hint="eastAsia"/>
          <w:sz w:val="15"/>
          <w:szCs w:val="15"/>
          <w:lang w:val="en-US" w:eastAsia="zh-CN"/>
        </w:rPr>
      </w:pPr>
    </w:p>
    <w:p>
      <w:pPr>
        <w:rPr>
          <w:rFonts w:hint="eastAsia"/>
          <w:sz w:val="15"/>
          <w:szCs w:val="15"/>
          <w:lang w:val="en-US" w:eastAsia="zh-CN"/>
        </w:rPr>
      </w:pPr>
    </w:p>
    <w:p>
      <w:pPr>
        <w:rPr>
          <w:rFonts w:hint="eastAsia"/>
          <w:sz w:val="15"/>
          <w:szCs w:val="15"/>
          <w:lang w:val="en-US" w:eastAsia="zh-CN"/>
        </w:rPr>
      </w:pPr>
      <w:r>
        <w:rPr>
          <w:rFonts w:hint="eastAsia"/>
          <w:sz w:val="15"/>
          <w:szCs w:val="15"/>
          <w:lang w:val="en-US" w:eastAsia="zh-CN"/>
        </w:rPr>
        <w:t>以上信息基于我们工厂和实验室的测试结果。实际应用中由于</w:t>
      </w:r>
    </w:p>
    <w:p>
      <w:pPr>
        <w:rPr>
          <w:rFonts w:hint="eastAsia"/>
          <w:sz w:val="15"/>
          <w:szCs w:val="15"/>
          <w:lang w:val="en-US" w:eastAsia="zh-CN"/>
        </w:rPr>
      </w:pPr>
      <w:r>
        <w:rPr>
          <w:rFonts w:hint="eastAsia"/>
          <w:sz w:val="15"/>
          <w:szCs w:val="15"/>
          <w:lang w:val="en-US" w:eastAsia="zh-CN"/>
        </w:rPr>
        <w:t>使用条件的改变，以上信息仅作为参考，我们不承担由此产生</w:t>
      </w:r>
    </w:p>
    <w:p>
      <w:pPr>
        <w:rPr>
          <w:rFonts w:hint="eastAsia"/>
          <w:sz w:val="15"/>
          <w:szCs w:val="15"/>
          <w:lang w:val="en-US" w:eastAsia="zh-CN"/>
        </w:rPr>
      </w:pPr>
      <w:r>
        <w:rPr>
          <w:rFonts w:hint="eastAsia"/>
          <w:sz w:val="15"/>
          <w:szCs w:val="15"/>
          <w:lang w:val="en-US" w:eastAsia="zh-CN"/>
        </w:rPr>
        <w:t>的任何责任。我们要求用户尊重第三方的权利。</w:t>
      </w:r>
    </w:p>
    <w:p>
      <w:pPr>
        <w:rPr>
          <w:rFonts w:hint="eastAsia"/>
          <w:lang w:val="en-US" w:eastAsia="zh-CN"/>
        </w:rPr>
      </w:pPr>
    </w:p>
    <w:p>
      <w:pPr>
        <w:rPr>
          <w:rFonts w:hint="eastAsia"/>
          <w:b w:val="0"/>
          <w:bCs w:val="0"/>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firstLineChars="200"/>
      <w:rPr>
        <w:rFonts w:hint="eastAsia"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60E5C"/>
    <w:rsid w:val="2B80031E"/>
    <w:rsid w:val="3F8D481C"/>
    <w:rsid w:val="42CA75B0"/>
    <w:rsid w:val="71DA3183"/>
    <w:rsid w:val="742F4551"/>
    <w:rsid w:val="7FCE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2017-11-24T00:38:00Z</cp:lastPrinted>
  <dcterms:modified xsi:type="dcterms:W3CDTF">2020-04-04T07:14:05Z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